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2F05" w14:textId="77777777" w:rsidR="00F4079F" w:rsidRDefault="00F4079F" w:rsidP="00F4079F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30"/>
          <w:szCs w:val="30"/>
          <w:lang w:eastAsia="en-AU"/>
        </w:rPr>
      </w:pPr>
      <w:r>
        <w:rPr>
          <w:rFonts w:ascii="Arial" w:eastAsia="Times New Roman" w:hAnsi="Arial" w:cs="Arial"/>
          <w:b/>
          <w:noProof/>
          <w:color w:val="333333"/>
          <w:lang w:eastAsia="en-AU"/>
        </w:rPr>
        <w:drawing>
          <wp:inline distT="0" distB="0" distL="0" distR="0" wp14:anchorId="227471D8" wp14:editId="4310ADCF">
            <wp:extent cx="1853921" cy="1070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93" cy="10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44C05" w14:textId="77777777" w:rsidR="00F4079F" w:rsidRDefault="00F4079F" w:rsidP="00AE25A7">
      <w:pPr>
        <w:spacing w:after="0" w:line="240" w:lineRule="auto"/>
        <w:outlineLvl w:val="3"/>
        <w:rPr>
          <w:rFonts w:ascii="Arial" w:eastAsia="Times New Roman" w:hAnsi="Arial" w:cs="Arial"/>
          <w:b/>
          <w:sz w:val="30"/>
          <w:szCs w:val="30"/>
          <w:lang w:eastAsia="en-AU"/>
        </w:rPr>
      </w:pPr>
    </w:p>
    <w:p w14:paraId="3627FD3B" w14:textId="77C86066" w:rsidR="009D6D1A" w:rsidRPr="00CF271D" w:rsidRDefault="00DF7A6D" w:rsidP="00DF7A6D">
      <w:pPr>
        <w:spacing w:after="0" w:line="240" w:lineRule="auto"/>
        <w:outlineLvl w:val="3"/>
        <w:rPr>
          <w:rFonts w:ascii="Arial" w:eastAsia="Times New Roman" w:hAnsi="Arial" w:cs="Arial"/>
          <w:b/>
          <w:sz w:val="30"/>
          <w:szCs w:val="30"/>
          <w:highlight w:val="yellow"/>
          <w:lang w:eastAsia="en-AU"/>
        </w:rPr>
      </w:pPr>
      <w:r>
        <w:rPr>
          <w:rFonts w:ascii="Arial" w:hAnsi="Arial" w:cs="Arial"/>
          <w:b/>
          <w:bCs/>
          <w:sz w:val="30"/>
          <w:szCs w:val="30"/>
        </w:rPr>
        <w:t>K</w:t>
      </w:r>
      <w:r w:rsidRPr="00DF7A6D">
        <w:rPr>
          <w:rFonts w:ascii="Arial" w:hAnsi="Arial" w:cs="Arial"/>
          <w:b/>
          <w:bCs/>
          <w:sz w:val="30"/>
          <w:szCs w:val="30"/>
        </w:rPr>
        <w:t>IMBERLEY COMMUNITY ACTION FUND</w:t>
      </w:r>
      <w:r w:rsidRPr="00CF271D">
        <w:rPr>
          <w:rFonts w:ascii="Arial" w:eastAsia="Times New Roman" w:hAnsi="Arial" w:cs="Arial"/>
          <w:b/>
          <w:sz w:val="30"/>
          <w:szCs w:val="30"/>
          <w:highlight w:val="yellow"/>
          <w:lang w:eastAsia="en-AU"/>
        </w:rPr>
        <w:t xml:space="preserve"> </w:t>
      </w:r>
    </w:p>
    <w:p w14:paraId="372A7FD3" w14:textId="77777777" w:rsidR="001E7514" w:rsidRPr="00CF271D" w:rsidRDefault="001E7514" w:rsidP="00AE25A7">
      <w:pPr>
        <w:spacing w:after="0" w:line="240" w:lineRule="auto"/>
        <w:outlineLvl w:val="3"/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en-AU"/>
        </w:rPr>
      </w:pPr>
    </w:p>
    <w:p w14:paraId="74768EC0" w14:textId="77777777" w:rsidR="009D6D1A" w:rsidRPr="006A0B24" w:rsidRDefault="009D6D1A" w:rsidP="00AE25A7">
      <w:pPr>
        <w:spacing w:after="0" w:line="240" w:lineRule="auto"/>
        <w:outlineLvl w:val="3"/>
        <w:rPr>
          <w:rFonts w:ascii="Arial" w:eastAsia="Times New Roman" w:hAnsi="Arial" w:cs="Arial"/>
          <w:color w:val="5B9BD5" w:themeColor="accent1"/>
          <w:sz w:val="24"/>
          <w:szCs w:val="24"/>
          <w:lang w:eastAsia="en-AU"/>
        </w:rPr>
      </w:pPr>
      <w:r w:rsidRPr="006A0B24">
        <w:rPr>
          <w:rFonts w:ascii="Arial" w:eastAsia="Times New Roman" w:hAnsi="Arial" w:cs="Arial"/>
          <w:color w:val="5B9BD5" w:themeColor="accent1"/>
          <w:sz w:val="45"/>
          <w:szCs w:val="45"/>
          <w:lang w:eastAsia="en-AU"/>
        </w:rPr>
        <w:t>Frequently Asked Questions</w:t>
      </w:r>
    </w:p>
    <w:p w14:paraId="034F586F" w14:textId="77777777" w:rsidR="00AE25A7" w:rsidRPr="006A0B24" w:rsidRDefault="00AE25A7" w:rsidP="00AE25A7">
      <w:pPr>
        <w:spacing w:after="0" w:line="336" w:lineRule="auto"/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</w:pPr>
    </w:p>
    <w:p w14:paraId="16005765" w14:textId="77777777" w:rsidR="0030372E" w:rsidRPr="006A0B24" w:rsidRDefault="0030372E" w:rsidP="003A598B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</w:pPr>
      <w:r w:rsidRPr="006A0B24"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  <w:t>General</w:t>
      </w:r>
    </w:p>
    <w:p w14:paraId="26257298" w14:textId="77777777" w:rsidR="0030372E" w:rsidRPr="006A0B24" w:rsidRDefault="0030372E" w:rsidP="003A598B">
      <w:pPr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</w:pPr>
    </w:p>
    <w:p w14:paraId="05AA04D8" w14:textId="6CDA5265" w:rsidR="00AE25A7" w:rsidRPr="006A0B24" w:rsidRDefault="009D6D1A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en-AU"/>
        </w:rPr>
      </w:pPr>
      <w:r w:rsidRPr="006A0B24">
        <w:rPr>
          <w:rFonts w:ascii="Arial" w:eastAsia="Times New Roman" w:hAnsi="Arial" w:cs="Arial"/>
          <w:b/>
          <w:bCs/>
          <w:color w:val="333333"/>
          <w:lang w:eastAsia="en-AU"/>
        </w:rPr>
        <w:t xml:space="preserve">What is the </w:t>
      </w:r>
      <w:r w:rsidR="00B20863" w:rsidRPr="006A0B24">
        <w:rPr>
          <w:rFonts w:ascii="Arial" w:eastAsia="Times New Roman" w:hAnsi="Arial" w:cs="Arial"/>
          <w:b/>
          <w:bCs/>
          <w:color w:val="333333"/>
          <w:lang w:eastAsia="en-AU"/>
        </w:rPr>
        <w:t>Kimberley Community Action Fund (KCAF)</w:t>
      </w:r>
      <w:r w:rsidRPr="006A0B24">
        <w:rPr>
          <w:rFonts w:ascii="Arial" w:eastAsia="Times New Roman" w:hAnsi="Arial" w:cs="Arial"/>
          <w:b/>
          <w:bCs/>
          <w:color w:val="333333"/>
          <w:lang w:eastAsia="en-AU"/>
        </w:rPr>
        <w:t xml:space="preserve"> </w:t>
      </w:r>
      <w:r w:rsidR="00C77C16">
        <w:rPr>
          <w:rFonts w:ascii="Arial" w:eastAsia="Times New Roman" w:hAnsi="Arial" w:cs="Arial"/>
          <w:b/>
          <w:bCs/>
          <w:color w:val="333333"/>
          <w:lang w:eastAsia="en-AU"/>
        </w:rPr>
        <w:t xml:space="preserve">Grants </w:t>
      </w:r>
      <w:r w:rsidRPr="006A0B24">
        <w:rPr>
          <w:rFonts w:ascii="Arial" w:eastAsia="Times New Roman" w:hAnsi="Arial" w:cs="Arial"/>
          <w:b/>
          <w:bCs/>
          <w:color w:val="333333"/>
          <w:lang w:eastAsia="en-AU"/>
        </w:rPr>
        <w:t>Program?</w:t>
      </w:r>
    </w:p>
    <w:p w14:paraId="66887ADA" w14:textId="77777777" w:rsidR="00AE25A7" w:rsidRPr="00CF271D" w:rsidRDefault="00AE25A7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highlight w:val="yellow"/>
          <w:lang w:eastAsia="en-AU"/>
        </w:rPr>
      </w:pPr>
    </w:p>
    <w:p w14:paraId="1CDDF9BB" w14:textId="4B790F2C" w:rsidR="00685559" w:rsidRPr="00681A54" w:rsidRDefault="009D6D1A" w:rsidP="003A598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n-AU"/>
        </w:rPr>
      </w:pPr>
      <w:r w:rsidRPr="00681A54">
        <w:rPr>
          <w:rFonts w:ascii="Arial" w:eastAsia="Times New Roman" w:hAnsi="Arial" w:cs="Arial"/>
          <w:color w:val="333333"/>
          <w:lang w:eastAsia="en-AU"/>
        </w:rPr>
        <w:t xml:space="preserve">The </w:t>
      </w:r>
      <w:r w:rsidR="00DB42FA" w:rsidRPr="00681A54">
        <w:rPr>
          <w:rFonts w:ascii="Arial" w:eastAsia="Times New Roman" w:hAnsi="Arial" w:cs="Arial"/>
          <w:color w:val="333333"/>
          <w:lang w:eastAsia="en-AU"/>
        </w:rPr>
        <w:t>Kimberley Community Action Fund (KCAF)</w:t>
      </w:r>
      <w:r w:rsidRPr="00681A54">
        <w:rPr>
          <w:rFonts w:ascii="Arial" w:eastAsia="Times New Roman" w:hAnsi="Arial" w:cs="Arial"/>
          <w:color w:val="333333"/>
          <w:lang w:eastAsia="en-AU"/>
        </w:rPr>
        <w:t xml:space="preserve"> </w:t>
      </w:r>
      <w:r w:rsidR="0051548B">
        <w:rPr>
          <w:rFonts w:ascii="Arial" w:eastAsia="Times New Roman" w:hAnsi="Arial" w:cs="Arial"/>
          <w:color w:val="333333"/>
          <w:lang w:eastAsia="en-AU"/>
        </w:rPr>
        <w:t xml:space="preserve">program </w:t>
      </w:r>
      <w:r w:rsidR="00AE25A7" w:rsidRPr="00681A54">
        <w:rPr>
          <w:rFonts w:ascii="Arial" w:eastAsia="Times New Roman" w:hAnsi="Arial" w:cs="Arial"/>
          <w:color w:val="333333"/>
          <w:lang w:eastAsia="en-AU"/>
        </w:rPr>
        <w:t xml:space="preserve">invests in community driven projects that contribute </w:t>
      </w:r>
      <w:r w:rsidR="00685559" w:rsidRPr="00681A54">
        <w:rPr>
          <w:rFonts w:ascii="Arial" w:eastAsia="Times New Roman" w:hAnsi="Arial" w:cs="Arial"/>
          <w:color w:val="333333"/>
          <w:lang w:eastAsia="en-AU"/>
        </w:rPr>
        <w:t xml:space="preserve">to </w:t>
      </w:r>
      <w:r w:rsidR="00AD418F" w:rsidRPr="00681A54">
        <w:rPr>
          <w:rFonts w:ascii="Arial" w:eastAsia="Times New Roman" w:hAnsi="Arial" w:cs="Arial"/>
          <w:color w:val="333333"/>
          <w:lang w:eastAsia="en-AU"/>
        </w:rPr>
        <w:t>local solutions to reduce</w:t>
      </w:r>
      <w:r w:rsidR="00681A54" w:rsidRPr="00681A54">
        <w:rPr>
          <w:rFonts w:ascii="Arial" w:eastAsia="Times New Roman" w:hAnsi="Arial" w:cs="Arial"/>
          <w:color w:val="333333"/>
          <w:lang w:eastAsia="en-AU"/>
        </w:rPr>
        <w:t xml:space="preserve"> crime in the Kimberley region</w:t>
      </w:r>
      <w:r w:rsidR="00685559" w:rsidRPr="00681A54">
        <w:rPr>
          <w:rFonts w:ascii="Arial" w:eastAsia="Times New Roman" w:hAnsi="Arial" w:cs="Arial"/>
          <w:color w:val="333333"/>
          <w:lang w:eastAsia="en-AU"/>
        </w:rPr>
        <w:t>.</w:t>
      </w:r>
    </w:p>
    <w:p w14:paraId="0AC22A11" w14:textId="77777777" w:rsidR="0030372E" w:rsidRPr="00CF271D" w:rsidRDefault="0030372E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highlight w:val="yellow"/>
          <w:lang w:eastAsia="en-AU"/>
        </w:rPr>
      </w:pPr>
    </w:p>
    <w:p w14:paraId="55D48B51" w14:textId="7C62A262" w:rsidR="0030372E" w:rsidRPr="006A0B24" w:rsidRDefault="0030372E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333333"/>
          <w:lang w:eastAsia="en-AU"/>
        </w:rPr>
      </w:pPr>
      <w:r w:rsidRPr="006A0B24">
        <w:rPr>
          <w:rFonts w:ascii="Arial" w:eastAsia="Times New Roman" w:hAnsi="Arial" w:cs="Arial"/>
          <w:b/>
          <w:color w:val="333333"/>
          <w:lang w:eastAsia="en-AU"/>
        </w:rPr>
        <w:t xml:space="preserve">What can </w:t>
      </w:r>
      <w:r w:rsidR="006A0B24" w:rsidRPr="006A0B24">
        <w:rPr>
          <w:rFonts w:ascii="Arial" w:eastAsia="Times New Roman" w:hAnsi="Arial" w:cs="Arial"/>
          <w:b/>
          <w:color w:val="333333"/>
          <w:lang w:eastAsia="en-AU"/>
        </w:rPr>
        <w:t xml:space="preserve">KCAF </w:t>
      </w:r>
      <w:r w:rsidRPr="006A0B24">
        <w:rPr>
          <w:rFonts w:ascii="Arial" w:eastAsia="Times New Roman" w:hAnsi="Arial" w:cs="Arial"/>
          <w:b/>
          <w:color w:val="333333"/>
          <w:lang w:eastAsia="en-AU"/>
        </w:rPr>
        <w:t>Grants funding be used for?</w:t>
      </w:r>
    </w:p>
    <w:p w14:paraId="55F184A8" w14:textId="77777777" w:rsidR="003A598B" w:rsidRPr="00CF271D" w:rsidRDefault="003A598B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3"/>
          <w:szCs w:val="23"/>
          <w:highlight w:val="yellow"/>
          <w:lang w:eastAsia="en-AU"/>
        </w:rPr>
      </w:pPr>
    </w:p>
    <w:p w14:paraId="2D7AFFE4" w14:textId="227051A6" w:rsidR="0030372E" w:rsidRPr="00AD1FE8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n-AU"/>
        </w:rPr>
      </w:pP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The </w:t>
      </w:r>
      <w:r w:rsidR="00681A54" w:rsidRPr="00AD1FE8">
        <w:rPr>
          <w:rFonts w:ascii="Arial" w:eastAsia="Times New Roman" w:hAnsi="Arial" w:cs="Arial"/>
          <w:sz w:val="23"/>
          <w:szCs w:val="23"/>
          <w:lang w:eastAsia="en-AU"/>
        </w:rPr>
        <w:t>KCAF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program provides funding to support locally driven projects that will </w:t>
      </w:r>
      <w:r w:rsidR="00AC3A93" w:rsidRPr="00AD1FE8">
        <w:rPr>
          <w:rFonts w:ascii="Arial" w:eastAsia="Times New Roman" w:hAnsi="Arial" w:cs="Arial"/>
          <w:sz w:val="23"/>
          <w:szCs w:val="23"/>
          <w:lang w:eastAsia="en-AU"/>
        </w:rPr>
        <w:t>address</w:t>
      </w:r>
      <w:r w:rsidR="00681A5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crime</w:t>
      </w:r>
      <w:r w:rsidR="00604A10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issues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in </w:t>
      </w:r>
      <w:r w:rsidR="00604A10" w:rsidRPr="00AD1FE8">
        <w:rPr>
          <w:rFonts w:ascii="Arial" w:eastAsia="Times New Roman" w:hAnsi="Arial" w:cs="Arial"/>
          <w:sz w:val="23"/>
          <w:szCs w:val="23"/>
          <w:lang w:eastAsia="en-AU"/>
        </w:rPr>
        <w:t>Kimberley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communities</w:t>
      </w:r>
      <w:r w:rsidR="004A074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by reducing crime, </w:t>
      </w:r>
      <w:r w:rsidR="006A3223">
        <w:rPr>
          <w:rFonts w:ascii="Arial" w:eastAsia="Times New Roman" w:hAnsi="Arial" w:cs="Arial"/>
          <w:sz w:val="23"/>
          <w:szCs w:val="23"/>
          <w:lang w:eastAsia="en-AU"/>
        </w:rPr>
        <w:t>improv</w:t>
      </w:r>
      <w:r w:rsidR="0010335E">
        <w:rPr>
          <w:rFonts w:ascii="Arial" w:eastAsia="Times New Roman" w:hAnsi="Arial" w:cs="Arial"/>
          <w:sz w:val="23"/>
          <w:szCs w:val="23"/>
          <w:lang w:eastAsia="en-AU"/>
        </w:rPr>
        <w:t xml:space="preserve">ing community safety and security, </w:t>
      </w:r>
      <w:r w:rsidR="004A074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providing </w:t>
      </w:r>
      <w:r w:rsidR="009E0C7B">
        <w:rPr>
          <w:rFonts w:ascii="Arial" w:eastAsia="Times New Roman" w:hAnsi="Arial" w:cs="Arial"/>
          <w:sz w:val="23"/>
          <w:szCs w:val="23"/>
          <w:lang w:eastAsia="en-AU"/>
        </w:rPr>
        <w:t xml:space="preserve">engaging activities and places </w:t>
      </w:r>
      <w:r w:rsidR="004A074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for </w:t>
      </w:r>
      <w:r w:rsidR="009E0C7B">
        <w:rPr>
          <w:rFonts w:ascii="Arial" w:eastAsia="Times New Roman" w:hAnsi="Arial" w:cs="Arial"/>
          <w:sz w:val="23"/>
          <w:szCs w:val="23"/>
          <w:lang w:eastAsia="en-AU"/>
        </w:rPr>
        <w:t xml:space="preserve">young people </w:t>
      </w:r>
      <w:r w:rsidR="004A074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at risk of offending and to </w:t>
      </w:r>
      <w:r w:rsidR="002D055E">
        <w:rPr>
          <w:rFonts w:ascii="Arial" w:eastAsia="Times New Roman" w:hAnsi="Arial" w:cs="Arial"/>
          <w:sz w:val="23"/>
          <w:szCs w:val="23"/>
          <w:lang w:eastAsia="en-AU"/>
        </w:rPr>
        <w:t>enhance</w:t>
      </w:r>
      <w:r w:rsidR="004A0744"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community </w:t>
      </w:r>
      <w:r w:rsidR="002D055E">
        <w:rPr>
          <w:rFonts w:ascii="Arial" w:eastAsia="Times New Roman" w:hAnsi="Arial" w:cs="Arial"/>
          <w:sz w:val="23"/>
          <w:szCs w:val="23"/>
          <w:lang w:eastAsia="en-AU"/>
        </w:rPr>
        <w:t>empowerment</w:t>
      </w:r>
      <w:r w:rsidR="002F3878" w:rsidRPr="00AD1FE8">
        <w:rPr>
          <w:rFonts w:ascii="Arial" w:eastAsia="Times New Roman" w:hAnsi="Arial" w:cs="Arial"/>
          <w:sz w:val="23"/>
          <w:szCs w:val="23"/>
          <w:lang w:eastAsia="en-AU"/>
        </w:rPr>
        <w:t>.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 The </w:t>
      </w:r>
      <w:r w:rsidR="00732CF7">
        <w:rPr>
          <w:rFonts w:ascii="Arial" w:eastAsia="Times New Roman" w:hAnsi="Arial" w:cs="Arial"/>
          <w:sz w:val="23"/>
          <w:szCs w:val="23"/>
          <w:lang w:eastAsia="en-AU"/>
        </w:rPr>
        <w:t>G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 xml:space="preserve">uidelines </w:t>
      </w:r>
      <w:r w:rsidR="00AD1FE8" w:rsidRPr="00AD1FE8">
        <w:rPr>
          <w:rFonts w:ascii="Arial" w:eastAsia="Times New Roman" w:hAnsi="Arial" w:cs="Arial"/>
          <w:sz w:val="23"/>
          <w:szCs w:val="23"/>
          <w:lang w:eastAsia="en-AU"/>
        </w:rPr>
        <w:t>provide further details</w:t>
      </w:r>
      <w:r w:rsidR="002F5D68" w:rsidRPr="00AD1FE8">
        <w:rPr>
          <w:rFonts w:ascii="Arial" w:eastAsia="Times New Roman" w:hAnsi="Arial" w:cs="Arial"/>
          <w:sz w:val="23"/>
          <w:szCs w:val="23"/>
          <w:lang w:eastAsia="en-AU"/>
        </w:rPr>
        <w:t>.  Further clarification can be sought from the Regional Development Commission.</w:t>
      </w:r>
      <w:r w:rsidRPr="00AD1FE8">
        <w:rPr>
          <w:rFonts w:ascii="Arial" w:eastAsia="Times New Roman" w:hAnsi="Arial" w:cs="Arial"/>
          <w:sz w:val="23"/>
          <w:szCs w:val="23"/>
          <w:lang w:eastAsia="en-AU"/>
        </w:rPr>
        <w:t> </w:t>
      </w:r>
      <w:r w:rsidRPr="00AD1FE8">
        <w:rPr>
          <w:rFonts w:ascii="Arial" w:eastAsia="Times New Roman" w:hAnsi="Arial" w:cs="Arial"/>
          <w:b/>
          <w:bCs/>
          <w:sz w:val="23"/>
          <w:szCs w:val="23"/>
          <w:lang w:eastAsia="en-AU"/>
        </w:rPr>
        <w:t> </w:t>
      </w:r>
    </w:p>
    <w:p w14:paraId="62B7A604" w14:textId="77777777" w:rsidR="003A598B" w:rsidRPr="00CF271D" w:rsidRDefault="003A598B" w:rsidP="003A59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highlight w:val="yellow"/>
          <w:lang w:eastAsia="en-AU"/>
        </w:rPr>
      </w:pPr>
    </w:p>
    <w:p w14:paraId="3A68DFA4" w14:textId="77777777" w:rsidR="0030372E" w:rsidRPr="006A0B24" w:rsidRDefault="0030372E" w:rsidP="003A598B">
      <w:pPr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</w:pPr>
      <w:r w:rsidRPr="006A0B24"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  <w:t>Applications</w:t>
      </w:r>
    </w:p>
    <w:p w14:paraId="6458578A" w14:textId="77777777" w:rsidR="003A598B" w:rsidRPr="006A0B24" w:rsidRDefault="003A598B" w:rsidP="003A598B">
      <w:pPr>
        <w:spacing w:after="0" w:line="240" w:lineRule="auto"/>
        <w:ind w:left="567" w:hanging="567"/>
        <w:jc w:val="both"/>
        <w:rPr>
          <w:rFonts w:ascii="Calibri" w:eastAsia="Times New Roman" w:hAnsi="Calibri" w:cs="Arial"/>
          <w:b/>
          <w:bCs/>
          <w:color w:val="5B9BD5" w:themeColor="accent1"/>
          <w:sz w:val="26"/>
          <w:szCs w:val="26"/>
          <w:lang w:eastAsia="en-AU"/>
        </w:rPr>
      </w:pPr>
    </w:p>
    <w:p w14:paraId="2C23357B" w14:textId="77777777" w:rsidR="0030372E" w:rsidRPr="006A0B24" w:rsidRDefault="0030372E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333333"/>
          <w:lang w:eastAsia="en-AU"/>
        </w:rPr>
      </w:pPr>
      <w:r w:rsidRPr="006A0B24">
        <w:rPr>
          <w:rFonts w:ascii="Arial" w:eastAsia="Times New Roman" w:hAnsi="Arial" w:cs="Arial"/>
          <w:b/>
          <w:color w:val="333333"/>
          <w:lang w:eastAsia="en-AU"/>
        </w:rPr>
        <w:t>How can I apply?</w:t>
      </w:r>
    </w:p>
    <w:p w14:paraId="5DC77C2F" w14:textId="77777777" w:rsidR="003A598B" w:rsidRPr="00CF271D" w:rsidRDefault="003A598B" w:rsidP="003A598B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333333"/>
          <w:highlight w:val="yellow"/>
          <w:lang w:eastAsia="en-AU"/>
        </w:rPr>
      </w:pPr>
    </w:p>
    <w:p w14:paraId="48F4025F" w14:textId="686C866F" w:rsidR="003A598B" w:rsidRPr="00823721" w:rsidRDefault="0030372E" w:rsidP="003A598B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Download guidelines information under the </w:t>
      </w:r>
      <w:r w:rsidR="00D01D41">
        <w:rPr>
          <w:rFonts w:ascii="Arial" w:eastAsia="Times New Roman" w:hAnsi="Arial" w:cs="Arial"/>
          <w:sz w:val="23"/>
          <w:szCs w:val="23"/>
          <w:lang w:eastAsia="en-AU"/>
        </w:rPr>
        <w:t>Our Focus/Grants</w:t>
      </w: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 tab on the </w:t>
      </w:r>
      <w:r w:rsidR="0051739E" w:rsidRPr="00823721">
        <w:rPr>
          <w:rFonts w:ascii="Arial" w:eastAsia="Times New Roman" w:hAnsi="Arial" w:cs="Arial"/>
          <w:sz w:val="23"/>
          <w:szCs w:val="23"/>
          <w:lang w:eastAsia="en-AU"/>
        </w:rPr>
        <w:t>Kimberley</w:t>
      </w:r>
      <w:r w:rsidR="005F31E7"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 Development Commission </w:t>
      </w: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website </w:t>
      </w:r>
      <w:hyperlink r:id="rId10" w:history="1">
        <w:r w:rsidR="0051739E" w:rsidRPr="00823721">
          <w:rPr>
            <w:rStyle w:val="Hyperlink"/>
            <w:rFonts w:ascii="Arial" w:eastAsia="Times New Roman" w:hAnsi="Arial" w:cs="Arial"/>
            <w:sz w:val="23"/>
            <w:szCs w:val="23"/>
            <w:lang w:eastAsia="en-AU"/>
          </w:rPr>
          <w:t>www.kdc.wa.gov.au</w:t>
        </w:r>
      </w:hyperlink>
      <w:r w:rsidR="003A598B" w:rsidRPr="00823721">
        <w:rPr>
          <w:rStyle w:val="Hyperlink"/>
          <w:rFonts w:ascii="Arial" w:eastAsia="Times New Roman" w:hAnsi="Arial" w:cs="Arial"/>
          <w:sz w:val="23"/>
          <w:szCs w:val="23"/>
          <w:lang w:eastAsia="en-AU"/>
        </w:rPr>
        <w:t>.</w:t>
      </w:r>
    </w:p>
    <w:p w14:paraId="540BD48C" w14:textId="77777777" w:rsidR="0030372E" w:rsidRPr="00823721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sz w:val="23"/>
          <w:szCs w:val="23"/>
          <w:lang w:eastAsia="en-AU"/>
        </w:rPr>
        <w:tab/>
      </w:r>
    </w:p>
    <w:p w14:paraId="64E5D71F" w14:textId="4B31A987" w:rsidR="0030372E" w:rsidRPr="00823721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823721">
        <w:rPr>
          <w:rFonts w:ascii="Arial" w:eastAsia="Times New Roman" w:hAnsi="Arial" w:cs="Arial"/>
          <w:lang w:eastAsia="en-AU"/>
        </w:rPr>
        <w:t xml:space="preserve">Applicants </w:t>
      </w:r>
      <w:r w:rsidR="00180F4F">
        <w:rPr>
          <w:rFonts w:ascii="Arial" w:eastAsia="Times New Roman" w:hAnsi="Arial" w:cs="Arial"/>
          <w:lang w:eastAsia="en-AU"/>
        </w:rPr>
        <w:t>are to</w:t>
      </w:r>
      <w:r w:rsidRPr="00823721">
        <w:rPr>
          <w:rFonts w:ascii="Arial" w:eastAsia="Times New Roman" w:hAnsi="Arial" w:cs="Arial"/>
          <w:lang w:eastAsia="en-AU"/>
        </w:rPr>
        <w:t xml:space="preserve"> contact the Grants Officer at the </w:t>
      </w:r>
      <w:r w:rsidR="0051739E" w:rsidRPr="00823721">
        <w:rPr>
          <w:rFonts w:ascii="Arial" w:eastAsia="Times New Roman" w:hAnsi="Arial" w:cs="Arial"/>
          <w:lang w:eastAsia="en-AU"/>
        </w:rPr>
        <w:t>Kimberley</w:t>
      </w:r>
      <w:r w:rsidRPr="00823721">
        <w:rPr>
          <w:rFonts w:ascii="Arial" w:eastAsia="Times New Roman" w:hAnsi="Arial" w:cs="Arial"/>
          <w:lang w:eastAsia="en-AU"/>
        </w:rPr>
        <w:t xml:space="preserve"> Development Commission for more information on project eligibility and advice prior to completing the application form – Tel: </w:t>
      </w:r>
      <w:r w:rsidR="0051739E" w:rsidRPr="00823721">
        <w:rPr>
          <w:rFonts w:ascii="Arial" w:eastAsia="Times New Roman" w:hAnsi="Arial" w:cs="Arial"/>
          <w:lang w:eastAsia="en-AU"/>
        </w:rPr>
        <w:t xml:space="preserve">08 </w:t>
      </w:r>
      <w:r w:rsidR="001A4977">
        <w:rPr>
          <w:rFonts w:ascii="Arial" w:eastAsia="Times New Roman" w:hAnsi="Arial" w:cs="Arial"/>
          <w:lang w:eastAsia="en-AU"/>
        </w:rPr>
        <w:t>91248 2100</w:t>
      </w:r>
      <w:r w:rsidRPr="00823721">
        <w:rPr>
          <w:rFonts w:ascii="Arial" w:eastAsia="Times New Roman" w:hAnsi="Arial" w:cs="Arial"/>
          <w:lang w:eastAsia="en-AU"/>
        </w:rPr>
        <w:t xml:space="preserve"> or email </w:t>
      </w:r>
      <w:hyperlink r:id="rId11" w:history="1">
        <w:r w:rsidR="0051739E" w:rsidRPr="00823721">
          <w:rPr>
            <w:rStyle w:val="Hyperlink"/>
            <w:rFonts w:ascii="Arial" w:eastAsia="Times New Roman" w:hAnsi="Arial" w:cs="Arial"/>
            <w:lang w:eastAsia="en-AU"/>
          </w:rPr>
          <w:t>gpo@kdc.wa.gov.au</w:t>
        </w:r>
      </w:hyperlink>
      <w:r w:rsidR="0051739E" w:rsidRPr="00823721">
        <w:rPr>
          <w:rFonts w:ascii="Arial" w:eastAsia="Times New Roman" w:hAnsi="Arial" w:cs="Arial"/>
          <w:lang w:eastAsia="en-AU"/>
        </w:rPr>
        <w:t xml:space="preserve"> </w:t>
      </w:r>
      <w:r w:rsidRPr="00823721">
        <w:rPr>
          <w:rFonts w:ascii="Arial" w:eastAsia="Times New Roman" w:hAnsi="Arial" w:cs="Arial"/>
          <w:lang w:eastAsia="en-AU"/>
        </w:rPr>
        <w:t>.</w:t>
      </w:r>
    </w:p>
    <w:p w14:paraId="607ABF6A" w14:textId="77777777" w:rsidR="0030372E" w:rsidRPr="00823721" w:rsidRDefault="0030372E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600E28B6" w14:textId="6B4269A5" w:rsidR="0030372E" w:rsidRPr="00823721" w:rsidRDefault="0030372E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333333"/>
          <w:lang w:eastAsia="en-AU"/>
        </w:rPr>
      </w:pPr>
      <w:r w:rsidRPr="00823721">
        <w:rPr>
          <w:rFonts w:ascii="Arial" w:eastAsia="Times New Roman" w:hAnsi="Arial" w:cs="Arial"/>
          <w:b/>
          <w:color w:val="333333"/>
          <w:lang w:eastAsia="en-AU"/>
        </w:rPr>
        <w:t>What is the closing date?</w:t>
      </w:r>
    </w:p>
    <w:p w14:paraId="1A3CBAD7" w14:textId="77777777" w:rsidR="003A598B" w:rsidRPr="00823721" w:rsidRDefault="003A598B" w:rsidP="003A598B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333333"/>
          <w:lang w:eastAsia="en-AU"/>
        </w:rPr>
      </w:pPr>
    </w:p>
    <w:p w14:paraId="26D89316" w14:textId="64A4ED22" w:rsidR="0030372E" w:rsidRPr="00823721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Applications for the </w:t>
      </w:r>
      <w:r w:rsidR="00823721" w:rsidRPr="00823721">
        <w:rPr>
          <w:rFonts w:ascii="Arial" w:eastAsia="Times New Roman" w:hAnsi="Arial" w:cs="Arial"/>
          <w:sz w:val="23"/>
          <w:szCs w:val="23"/>
          <w:lang w:eastAsia="en-AU"/>
        </w:rPr>
        <w:t>KCAF</w:t>
      </w: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 grants open </w:t>
      </w:r>
      <w:r w:rsidR="00781E9A">
        <w:rPr>
          <w:rFonts w:ascii="Arial" w:eastAsia="Times New Roman" w:hAnsi="Arial" w:cs="Arial"/>
          <w:sz w:val="23"/>
          <w:szCs w:val="23"/>
          <w:lang w:eastAsia="en-AU"/>
        </w:rPr>
        <w:t>10</w:t>
      </w:r>
      <w:r w:rsidR="001A4977">
        <w:rPr>
          <w:rFonts w:ascii="Arial" w:eastAsia="Times New Roman" w:hAnsi="Arial" w:cs="Arial"/>
          <w:sz w:val="23"/>
          <w:szCs w:val="23"/>
          <w:lang w:eastAsia="en-AU"/>
        </w:rPr>
        <w:t xml:space="preserve"> July 2023</w:t>
      </w: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 and </w:t>
      </w:r>
      <w:r w:rsidR="003649AB"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close </w:t>
      </w:r>
      <w:r w:rsidR="001A4977">
        <w:rPr>
          <w:rFonts w:ascii="Arial" w:eastAsia="Times New Roman" w:hAnsi="Arial" w:cs="Arial"/>
          <w:sz w:val="23"/>
          <w:szCs w:val="23"/>
          <w:lang w:eastAsia="en-AU"/>
        </w:rPr>
        <w:t>31 August 202</w:t>
      </w:r>
      <w:r w:rsidR="00B132F9">
        <w:rPr>
          <w:rFonts w:ascii="Arial" w:eastAsia="Times New Roman" w:hAnsi="Arial" w:cs="Arial"/>
          <w:sz w:val="23"/>
          <w:szCs w:val="23"/>
          <w:lang w:eastAsia="en-AU"/>
        </w:rPr>
        <w:t>3</w:t>
      </w:r>
      <w:r w:rsidR="001A4977">
        <w:rPr>
          <w:rFonts w:ascii="Arial" w:eastAsia="Times New Roman" w:hAnsi="Arial" w:cs="Arial"/>
          <w:sz w:val="23"/>
          <w:szCs w:val="23"/>
          <w:lang w:eastAsia="en-AU"/>
        </w:rPr>
        <w:t xml:space="preserve"> at 4:00pm WST</w:t>
      </w:r>
      <w:r w:rsidRPr="00823721">
        <w:rPr>
          <w:rFonts w:ascii="Arial" w:eastAsia="Times New Roman" w:hAnsi="Arial" w:cs="Arial"/>
          <w:sz w:val="23"/>
          <w:szCs w:val="23"/>
          <w:lang w:eastAsia="en-AU"/>
        </w:rPr>
        <w:t>.</w:t>
      </w:r>
    </w:p>
    <w:p w14:paraId="5D8F89AF" w14:textId="77777777" w:rsidR="003A598B" w:rsidRPr="00CF271D" w:rsidRDefault="003A598B" w:rsidP="003A59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highlight w:val="yellow"/>
          <w:lang w:eastAsia="en-AU"/>
        </w:rPr>
      </w:pPr>
    </w:p>
    <w:p w14:paraId="66A1DE7B" w14:textId="117C3EB1" w:rsidR="0030372E" w:rsidRPr="00823721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Completed </w:t>
      </w:r>
      <w:r w:rsidR="003A752A" w:rsidRPr="00823721">
        <w:rPr>
          <w:rFonts w:ascii="Arial" w:eastAsia="Times New Roman" w:hAnsi="Arial" w:cs="Arial"/>
          <w:sz w:val="23"/>
          <w:szCs w:val="23"/>
          <w:lang w:eastAsia="en-AU"/>
        </w:rPr>
        <w:t>application</w:t>
      </w:r>
      <w:r w:rsidR="0042616F"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s are to be lodged via the </w:t>
      </w:r>
      <w:proofErr w:type="spellStart"/>
      <w:r w:rsidR="0042616F" w:rsidRPr="00823721">
        <w:rPr>
          <w:rFonts w:ascii="Arial" w:eastAsia="Times New Roman" w:hAnsi="Arial" w:cs="Arial"/>
          <w:sz w:val="23"/>
          <w:szCs w:val="23"/>
          <w:lang w:eastAsia="en-AU"/>
        </w:rPr>
        <w:t>SmartyGrants</w:t>
      </w:r>
      <w:proofErr w:type="spellEnd"/>
      <w:r w:rsidR="0042616F" w:rsidRPr="00823721">
        <w:rPr>
          <w:rFonts w:ascii="Arial" w:eastAsia="Times New Roman" w:hAnsi="Arial" w:cs="Arial"/>
          <w:sz w:val="23"/>
          <w:szCs w:val="23"/>
          <w:lang w:eastAsia="en-AU"/>
        </w:rPr>
        <w:t xml:space="preserve"> link on the Kimberley Development Commission website.</w:t>
      </w:r>
    </w:p>
    <w:p w14:paraId="6AE101B4" w14:textId="77777777" w:rsidR="005F31E7" w:rsidRPr="00823721" w:rsidRDefault="005F31E7" w:rsidP="003A598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n-AU"/>
        </w:rPr>
      </w:pPr>
    </w:p>
    <w:p w14:paraId="550B3B3E" w14:textId="77777777" w:rsidR="003A598B" w:rsidRPr="00823721" w:rsidRDefault="003A598B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  <w:r w:rsidRPr="00823721">
        <w:rPr>
          <w:rFonts w:ascii="Arial" w:eastAsia="Times New Roman" w:hAnsi="Arial" w:cs="Arial"/>
          <w:b/>
          <w:color w:val="333333"/>
          <w:lang w:eastAsia="en-AU"/>
        </w:rPr>
        <w:t>How much funding can I apply for?</w:t>
      </w:r>
    </w:p>
    <w:p w14:paraId="2AECA63F" w14:textId="77777777" w:rsidR="003A598B" w:rsidRPr="00823721" w:rsidRDefault="003A598B" w:rsidP="003A598B">
      <w:pPr>
        <w:pStyle w:val="ListParagraph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53B287DE" w14:textId="31C9A6B6" w:rsidR="003A598B" w:rsidRDefault="003A598B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  <w:r w:rsidRPr="00823721">
        <w:rPr>
          <w:rFonts w:ascii="Arial" w:eastAsia="Times New Roman" w:hAnsi="Arial" w:cs="Arial"/>
          <w:color w:val="333333"/>
          <w:lang w:eastAsia="en-AU"/>
        </w:rPr>
        <w:t>Projects can request funding of up to $</w:t>
      </w:r>
      <w:r w:rsidR="00823721" w:rsidRPr="00823721">
        <w:rPr>
          <w:rFonts w:ascii="Arial" w:eastAsia="Times New Roman" w:hAnsi="Arial" w:cs="Arial"/>
          <w:color w:val="333333"/>
          <w:lang w:eastAsia="en-AU"/>
        </w:rPr>
        <w:t>10</w:t>
      </w:r>
      <w:r w:rsidRPr="00823721">
        <w:rPr>
          <w:rFonts w:ascii="Arial" w:eastAsia="Times New Roman" w:hAnsi="Arial" w:cs="Arial"/>
          <w:color w:val="333333"/>
          <w:lang w:eastAsia="en-AU"/>
        </w:rPr>
        <w:t xml:space="preserve">0,000 under the </w:t>
      </w:r>
      <w:r w:rsidR="00823721" w:rsidRPr="00823721">
        <w:rPr>
          <w:rFonts w:ascii="Arial" w:eastAsia="Times New Roman" w:hAnsi="Arial" w:cs="Arial"/>
          <w:color w:val="333333"/>
          <w:lang w:eastAsia="en-AU"/>
        </w:rPr>
        <w:t>KCAF</w:t>
      </w:r>
      <w:r w:rsidRPr="00823721">
        <w:rPr>
          <w:rFonts w:ascii="Arial" w:eastAsia="Times New Roman" w:hAnsi="Arial" w:cs="Arial"/>
          <w:color w:val="333333"/>
          <w:lang w:eastAsia="en-AU"/>
        </w:rPr>
        <w:t xml:space="preserve"> program. </w:t>
      </w:r>
    </w:p>
    <w:p w14:paraId="200D6B56" w14:textId="3DDB8634" w:rsidR="001046AA" w:rsidRDefault="001046AA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29B84911" w14:textId="77777777" w:rsidR="001046AA" w:rsidRPr="00823721" w:rsidRDefault="001046AA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03132658" w14:textId="77777777" w:rsidR="003A598B" w:rsidRPr="00823721" w:rsidRDefault="003A598B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10B2B784" w14:textId="77777777" w:rsidR="0030372E" w:rsidRPr="00823721" w:rsidRDefault="0030372E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color w:val="333333"/>
          <w:lang w:eastAsia="en-AU"/>
        </w:rPr>
      </w:pPr>
      <w:r w:rsidRPr="00823721">
        <w:rPr>
          <w:rFonts w:ascii="Arial" w:eastAsia="Times New Roman" w:hAnsi="Arial" w:cs="Arial"/>
          <w:b/>
          <w:color w:val="333333"/>
          <w:lang w:eastAsia="en-AU"/>
        </w:rPr>
        <w:t xml:space="preserve">What if I am not registered for GST? </w:t>
      </w:r>
    </w:p>
    <w:p w14:paraId="3337099D" w14:textId="77777777" w:rsidR="003A598B" w:rsidRPr="00CF271D" w:rsidRDefault="003A598B" w:rsidP="003A598B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color w:val="333333"/>
          <w:highlight w:val="yellow"/>
          <w:lang w:eastAsia="en-AU"/>
        </w:rPr>
      </w:pPr>
    </w:p>
    <w:p w14:paraId="6178A187" w14:textId="77777777" w:rsidR="0030372E" w:rsidRPr="00823721" w:rsidRDefault="0030372E" w:rsidP="003A598B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Applicants can still apply for grants if they are not registered for GST concessions. Unregistered grant applicants must provide the </w:t>
      </w:r>
      <w:r w:rsidR="0051739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>Kimberley</w:t>
      </w:r>
      <w:r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 Development Commission with a budget </w:t>
      </w:r>
      <w:proofErr w:type="gramStart"/>
      <w:r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>for the amount of</w:t>
      </w:r>
      <w:proofErr w:type="gramEnd"/>
      <w:r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 the grant inclusive of all project costs including GST. </w:t>
      </w:r>
    </w:p>
    <w:p w14:paraId="6BD99B8C" w14:textId="77777777" w:rsidR="003A598B" w:rsidRPr="00823721" w:rsidRDefault="003A598B" w:rsidP="003A598B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n-AU"/>
        </w:rPr>
      </w:pPr>
    </w:p>
    <w:p w14:paraId="16312C18" w14:textId="77777777" w:rsidR="0030372E" w:rsidRPr="00823721" w:rsidRDefault="002F3878" w:rsidP="003A598B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en-AU"/>
        </w:rPr>
      </w:pPr>
      <w:r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If you are not </w:t>
      </w:r>
      <w:r w:rsidR="0030372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registered for GST concessions and need further </w:t>
      </w:r>
      <w:proofErr w:type="gramStart"/>
      <w:r w:rsidR="0030372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>clarification</w:t>
      </w:r>
      <w:proofErr w:type="gramEnd"/>
      <w:r w:rsidR="0030372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 please contact the </w:t>
      </w:r>
      <w:r w:rsidR="0051739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>Kimberley</w:t>
      </w:r>
      <w:r w:rsidR="0030372E" w:rsidRPr="00823721">
        <w:rPr>
          <w:rFonts w:ascii="Arial" w:eastAsia="Times New Roman" w:hAnsi="Arial" w:cs="Arial"/>
          <w:bCs/>
          <w:sz w:val="23"/>
          <w:szCs w:val="23"/>
          <w:lang w:eastAsia="en-AU"/>
        </w:rPr>
        <w:t xml:space="preserve"> Development Commission prior to submitting your application. </w:t>
      </w:r>
    </w:p>
    <w:p w14:paraId="77754D49" w14:textId="77777777" w:rsidR="0030372E" w:rsidRPr="00823721" w:rsidRDefault="0030372E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3"/>
          <w:szCs w:val="23"/>
          <w:lang w:eastAsia="en-AU"/>
        </w:rPr>
      </w:pPr>
    </w:p>
    <w:p w14:paraId="73CCFC17" w14:textId="77777777" w:rsidR="009D3990" w:rsidRPr="005A60AA" w:rsidRDefault="009D3990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lang w:eastAsia="en-AU"/>
        </w:rPr>
      </w:pPr>
      <w:r w:rsidRPr="005A60AA">
        <w:rPr>
          <w:rFonts w:ascii="Arial" w:eastAsia="Times New Roman" w:hAnsi="Arial" w:cs="Arial"/>
          <w:b/>
          <w:bCs/>
          <w:color w:val="333333"/>
          <w:lang w:eastAsia="en-AU"/>
        </w:rPr>
        <w:t xml:space="preserve">Can my organisation apply for </w:t>
      </w:r>
      <w:r w:rsidR="003A752A" w:rsidRPr="005A60AA">
        <w:rPr>
          <w:rFonts w:ascii="Arial" w:eastAsia="Times New Roman" w:hAnsi="Arial" w:cs="Arial"/>
          <w:b/>
          <w:bCs/>
          <w:color w:val="333333"/>
          <w:lang w:eastAsia="en-AU"/>
        </w:rPr>
        <w:t xml:space="preserve">full </w:t>
      </w:r>
      <w:r w:rsidRPr="005A60AA">
        <w:rPr>
          <w:rFonts w:ascii="Arial" w:eastAsia="Times New Roman" w:hAnsi="Arial" w:cs="Arial"/>
          <w:b/>
          <w:bCs/>
          <w:color w:val="333333"/>
          <w:lang w:eastAsia="en-AU"/>
        </w:rPr>
        <w:t xml:space="preserve">project </w:t>
      </w:r>
      <w:r w:rsidR="003A752A" w:rsidRPr="005A60AA">
        <w:rPr>
          <w:rFonts w:ascii="Arial" w:eastAsia="Times New Roman" w:hAnsi="Arial" w:cs="Arial"/>
          <w:b/>
          <w:bCs/>
          <w:color w:val="333333"/>
          <w:lang w:eastAsia="en-AU"/>
        </w:rPr>
        <w:t>funding</w:t>
      </w:r>
      <w:r w:rsidRPr="005A60AA">
        <w:rPr>
          <w:rFonts w:ascii="Arial" w:eastAsia="Times New Roman" w:hAnsi="Arial" w:cs="Arial"/>
          <w:b/>
          <w:bCs/>
          <w:color w:val="333333"/>
          <w:lang w:eastAsia="en-AU"/>
        </w:rPr>
        <w:t>?</w:t>
      </w:r>
    </w:p>
    <w:p w14:paraId="19EFE66F" w14:textId="77777777" w:rsidR="009D3990" w:rsidRPr="005A60AA" w:rsidRDefault="009D3990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2367EF57" w14:textId="43F72D8A" w:rsidR="009D6D1A" w:rsidRPr="005A60AA" w:rsidRDefault="00E0334A" w:rsidP="003A598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n-AU"/>
        </w:rPr>
      </w:pPr>
      <w:r>
        <w:rPr>
          <w:rFonts w:ascii="Arial" w:eastAsia="Times New Roman" w:hAnsi="Arial" w:cs="Arial"/>
          <w:color w:val="333333"/>
          <w:lang w:eastAsia="en-AU"/>
        </w:rPr>
        <w:t>Yes, but LGA’s, schools and private businesses are required to provide 50% cash contribution.</w:t>
      </w:r>
      <w:r w:rsidR="00160AE1">
        <w:rPr>
          <w:rFonts w:ascii="Arial" w:eastAsia="Times New Roman" w:hAnsi="Arial" w:cs="Arial"/>
          <w:color w:val="333333"/>
          <w:lang w:eastAsia="en-AU"/>
        </w:rPr>
        <w:t xml:space="preserve">  </w:t>
      </w:r>
      <w:r w:rsidR="005A60AA" w:rsidRPr="005A60AA">
        <w:rPr>
          <w:rFonts w:ascii="Arial" w:eastAsia="Times New Roman" w:hAnsi="Arial" w:cs="Arial"/>
          <w:color w:val="333333"/>
          <w:lang w:eastAsia="en-AU"/>
        </w:rPr>
        <w:t xml:space="preserve">  </w:t>
      </w:r>
      <w:r w:rsidR="005A60AA" w:rsidRPr="005A60AA">
        <w:rPr>
          <w:rFonts w:ascii="Arial" w:hAnsi="Arial" w:cs="Arial"/>
          <w:snapToGrid w:val="0"/>
          <w:lang w:val="en-US"/>
        </w:rPr>
        <w:t xml:space="preserve">Not-for-profit </w:t>
      </w:r>
      <w:proofErr w:type="spellStart"/>
      <w:r w:rsidR="005A60AA" w:rsidRPr="005A60AA">
        <w:rPr>
          <w:rFonts w:ascii="Arial" w:hAnsi="Arial" w:cs="Arial"/>
          <w:snapToGrid w:val="0"/>
          <w:lang w:val="en-US"/>
        </w:rPr>
        <w:t>organisations</w:t>
      </w:r>
      <w:proofErr w:type="spellEnd"/>
      <w:r w:rsidR="005A60AA" w:rsidRPr="005A60AA">
        <w:rPr>
          <w:rFonts w:ascii="Arial" w:hAnsi="Arial" w:cs="Arial"/>
          <w:snapToGrid w:val="0"/>
          <w:lang w:val="en-US"/>
        </w:rPr>
        <w:t xml:space="preserve"> will be considered on a case-by-case basis.</w:t>
      </w:r>
    </w:p>
    <w:p w14:paraId="6555AD3A" w14:textId="77777777" w:rsidR="00E33474" w:rsidRPr="00CF271D" w:rsidRDefault="00E33474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highlight w:val="yellow"/>
          <w:lang w:eastAsia="en-AU"/>
        </w:rPr>
      </w:pPr>
    </w:p>
    <w:p w14:paraId="22E374FF" w14:textId="77777777" w:rsidR="003A598B" w:rsidRPr="00CB7C41" w:rsidRDefault="009D6D1A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  <w:r w:rsidRPr="00CB7C41">
        <w:rPr>
          <w:rFonts w:ascii="Arial" w:eastAsia="Times New Roman" w:hAnsi="Arial" w:cs="Arial"/>
          <w:b/>
          <w:bCs/>
          <w:color w:val="333333"/>
          <w:lang w:eastAsia="en-AU"/>
        </w:rPr>
        <w:t>How are applications assessed</w:t>
      </w:r>
      <w:r w:rsidR="009D3990" w:rsidRPr="00CB7C41">
        <w:rPr>
          <w:rFonts w:ascii="Arial" w:eastAsia="Times New Roman" w:hAnsi="Arial" w:cs="Arial"/>
          <w:b/>
          <w:bCs/>
          <w:color w:val="333333"/>
          <w:lang w:eastAsia="en-AU"/>
        </w:rPr>
        <w:t xml:space="preserve"> and how soon after applying will I know if I am successful or not?</w:t>
      </w:r>
    </w:p>
    <w:p w14:paraId="0B0C15D5" w14:textId="77777777" w:rsidR="009D3990" w:rsidRPr="00CB7C41" w:rsidRDefault="009D3990" w:rsidP="003A598B">
      <w:pPr>
        <w:pStyle w:val="ListParagraph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69AE52E2" w14:textId="5714D9F1" w:rsidR="009D3990" w:rsidRPr="00CB7C41" w:rsidRDefault="009D3990" w:rsidP="003A598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n-AU"/>
        </w:rPr>
      </w:pPr>
      <w:r w:rsidRPr="00CB7C41">
        <w:rPr>
          <w:rFonts w:ascii="Arial" w:eastAsia="Times New Roman" w:hAnsi="Arial" w:cs="Arial"/>
          <w:color w:val="333333"/>
          <w:lang w:eastAsia="en-AU"/>
        </w:rPr>
        <w:t xml:space="preserve">We undertake a rigorous assessment process of all applications.  Applicants should allow </w:t>
      </w:r>
      <w:r w:rsidR="00CB7C41" w:rsidRPr="00CB7C41">
        <w:rPr>
          <w:rFonts w:ascii="Arial" w:eastAsia="Times New Roman" w:hAnsi="Arial" w:cs="Arial"/>
          <w:color w:val="333333"/>
          <w:lang w:eastAsia="en-AU"/>
        </w:rPr>
        <w:t>two</w:t>
      </w:r>
      <w:r w:rsidRPr="00CB7C41">
        <w:rPr>
          <w:rFonts w:ascii="Arial" w:eastAsia="Times New Roman" w:hAnsi="Arial" w:cs="Arial"/>
          <w:color w:val="333333"/>
          <w:lang w:eastAsia="en-AU"/>
        </w:rPr>
        <w:t xml:space="preserve"> months for the </w:t>
      </w:r>
      <w:r w:rsidR="00CB7C41" w:rsidRPr="00CB7C41">
        <w:rPr>
          <w:rFonts w:ascii="Arial" w:eastAsia="Times New Roman" w:hAnsi="Arial" w:cs="Arial"/>
          <w:color w:val="333333"/>
          <w:lang w:eastAsia="en-AU"/>
        </w:rPr>
        <w:t>KCAF</w:t>
      </w:r>
      <w:r w:rsidRPr="00CB7C41">
        <w:rPr>
          <w:rFonts w:ascii="Arial" w:eastAsia="Times New Roman" w:hAnsi="Arial" w:cs="Arial"/>
          <w:color w:val="333333"/>
          <w:lang w:eastAsia="en-AU"/>
        </w:rPr>
        <w:t xml:space="preserve"> approval process</w:t>
      </w:r>
      <w:r w:rsidR="003A598B" w:rsidRPr="00CB7C41">
        <w:rPr>
          <w:rFonts w:ascii="Arial" w:eastAsia="Times New Roman" w:hAnsi="Arial" w:cs="Arial"/>
          <w:color w:val="333333"/>
          <w:lang w:eastAsia="en-AU"/>
        </w:rPr>
        <w:t xml:space="preserve"> which should be considered by applicants during project planning</w:t>
      </w:r>
      <w:r w:rsidRPr="00CB7C41">
        <w:rPr>
          <w:rFonts w:ascii="Arial" w:eastAsia="Times New Roman" w:hAnsi="Arial" w:cs="Arial"/>
          <w:color w:val="333333"/>
          <w:lang w:eastAsia="en-AU"/>
        </w:rPr>
        <w:t xml:space="preserve">. </w:t>
      </w:r>
    </w:p>
    <w:p w14:paraId="5FAEA561" w14:textId="77777777" w:rsidR="00E33474" w:rsidRPr="00CB7C41" w:rsidRDefault="00E33474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n-AU"/>
        </w:rPr>
      </w:pPr>
    </w:p>
    <w:p w14:paraId="4A0B6F0D" w14:textId="307E0C21" w:rsidR="009D6D1A" w:rsidRPr="00CB7C41" w:rsidRDefault="009D6D1A" w:rsidP="003A598B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CB7C41">
        <w:rPr>
          <w:rFonts w:ascii="Arial" w:eastAsia="Times New Roman" w:hAnsi="Arial" w:cs="Arial"/>
          <w:lang w:eastAsia="en-AU"/>
        </w:rPr>
        <w:t xml:space="preserve">The assessment criteria and </w:t>
      </w:r>
      <w:proofErr w:type="gramStart"/>
      <w:r w:rsidRPr="00CB7C41">
        <w:rPr>
          <w:rFonts w:ascii="Arial" w:eastAsia="Times New Roman" w:hAnsi="Arial" w:cs="Arial"/>
          <w:lang w:eastAsia="en-AU"/>
        </w:rPr>
        <w:t>decision making</w:t>
      </w:r>
      <w:proofErr w:type="gramEnd"/>
      <w:r w:rsidRPr="00CB7C41">
        <w:rPr>
          <w:rFonts w:ascii="Arial" w:eastAsia="Times New Roman" w:hAnsi="Arial" w:cs="Arial"/>
          <w:lang w:eastAsia="en-AU"/>
        </w:rPr>
        <w:t xml:space="preserve"> process </w:t>
      </w:r>
      <w:r w:rsidR="009D3990" w:rsidRPr="00CB7C41">
        <w:rPr>
          <w:rFonts w:ascii="Arial" w:eastAsia="Times New Roman" w:hAnsi="Arial" w:cs="Arial"/>
          <w:lang w:eastAsia="en-AU"/>
        </w:rPr>
        <w:t>used to assess applications are provided in the</w:t>
      </w:r>
      <w:r w:rsidRPr="00CB7C41">
        <w:rPr>
          <w:rFonts w:ascii="Arial" w:eastAsia="Times New Roman" w:hAnsi="Arial" w:cs="Arial"/>
          <w:lang w:eastAsia="en-AU"/>
        </w:rPr>
        <w:t xml:space="preserve"> </w:t>
      </w:r>
      <w:r w:rsidR="00CB7C41" w:rsidRPr="00CB7C41">
        <w:rPr>
          <w:rFonts w:ascii="Arial" w:eastAsia="Times New Roman" w:hAnsi="Arial" w:cs="Arial"/>
          <w:lang w:eastAsia="en-AU"/>
        </w:rPr>
        <w:t>KCAF</w:t>
      </w:r>
      <w:r w:rsidRPr="00CB7C41">
        <w:rPr>
          <w:rFonts w:ascii="Arial" w:eastAsia="Times New Roman" w:hAnsi="Arial" w:cs="Arial"/>
          <w:lang w:eastAsia="en-AU"/>
        </w:rPr>
        <w:t xml:space="preserve"> guidelines. </w:t>
      </w:r>
      <w:r w:rsidR="006864CC" w:rsidRPr="00CB7C41">
        <w:rPr>
          <w:rFonts w:ascii="Arial" w:eastAsia="Times New Roman" w:hAnsi="Arial" w:cs="Arial"/>
          <w:lang w:eastAsia="en-AU"/>
        </w:rPr>
        <w:t xml:space="preserve"> Assessors are required to declare any potential conflicts of interest.</w:t>
      </w:r>
    </w:p>
    <w:p w14:paraId="33B02662" w14:textId="77777777" w:rsidR="009D3990" w:rsidRPr="00CF271D" w:rsidRDefault="009D3990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highlight w:val="yellow"/>
          <w:lang w:eastAsia="en-AU"/>
        </w:rPr>
      </w:pPr>
    </w:p>
    <w:p w14:paraId="07BD3D38" w14:textId="4281CD5D" w:rsidR="003A598B" w:rsidRPr="0051656D" w:rsidRDefault="009D6D1A" w:rsidP="003A598B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  <w:r w:rsidRPr="0051656D">
        <w:rPr>
          <w:rFonts w:ascii="Arial" w:eastAsia="Times New Roman" w:hAnsi="Arial" w:cs="Arial"/>
          <w:b/>
          <w:bCs/>
          <w:color w:val="333333"/>
          <w:lang w:eastAsia="en-AU"/>
        </w:rPr>
        <w:t xml:space="preserve">How many applications </w:t>
      </w:r>
      <w:r w:rsidR="002F3878" w:rsidRPr="0051656D">
        <w:rPr>
          <w:rFonts w:ascii="Arial" w:eastAsia="Times New Roman" w:hAnsi="Arial" w:cs="Arial"/>
          <w:b/>
          <w:bCs/>
          <w:color w:val="333333"/>
          <w:lang w:eastAsia="en-AU"/>
        </w:rPr>
        <w:t xml:space="preserve">will be awarded with </w:t>
      </w:r>
      <w:r w:rsidR="0051656D" w:rsidRPr="0051656D">
        <w:rPr>
          <w:rFonts w:ascii="Arial" w:eastAsia="Times New Roman" w:hAnsi="Arial" w:cs="Arial"/>
          <w:b/>
          <w:bCs/>
          <w:color w:val="333333"/>
          <w:lang w:eastAsia="en-AU"/>
        </w:rPr>
        <w:t>KCAF funding</w:t>
      </w:r>
      <w:r w:rsidRPr="0051656D">
        <w:rPr>
          <w:rFonts w:ascii="Arial" w:eastAsia="Times New Roman" w:hAnsi="Arial" w:cs="Arial"/>
          <w:b/>
          <w:bCs/>
          <w:color w:val="333333"/>
          <w:lang w:eastAsia="en-AU"/>
        </w:rPr>
        <w:t>?</w:t>
      </w:r>
    </w:p>
    <w:p w14:paraId="01E248FE" w14:textId="77777777" w:rsidR="00E33474" w:rsidRPr="0051656D" w:rsidRDefault="00E33474" w:rsidP="003A598B">
      <w:pPr>
        <w:pStyle w:val="ListParagraph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333333"/>
          <w:lang w:eastAsia="en-AU"/>
        </w:rPr>
      </w:pPr>
    </w:p>
    <w:p w14:paraId="6116DBDD" w14:textId="346A022D" w:rsidR="009D6D1A" w:rsidRPr="0051656D" w:rsidRDefault="009D6D1A" w:rsidP="003A598B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en-AU"/>
        </w:rPr>
      </w:pPr>
      <w:r w:rsidRPr="0051656D">
        <w:rPr>
          <w:rFonts w:ascii="Arial" w:eastAsia="Times New Roman" w:hAnsi="Arial" w:cs="Arial"/>
          <w:color w:val="333333"/>
          <w:lang w:eastAsia="en-AU"/>
        </w:rPr>
        <w:t xml:space="preserve">There is no cap on the number of successful applications. However, there are limited funds available </w:t>
      </w:r>
      <w:r w:rsidR="00BB6F79">
        <w:rPr>
          <w:rFonts w:ascii="Arial" w:eastAsia="Times New Roman" w:hAnsi="Arial" w:cs="Arial"/>
          <w:color w:val="333333"/>
          <w:lang w:eastAsia="en-AU"/>
        </w:rPr>
        <w:t>for the</w:t>
      </w:r>
      <w:r w:rsidRPr="0051656D">
        <w:rPr>
          <w:rFonts w:ascii="Arial" w:eastAsia="Times New Roman" w:hAnsi="Arial" w:cs="Arial"/>
          <w:color w:val="333333"/>
          <w:lang w:eastAsia="en-AU"/>
        </w:rPr>
        <w:t xml:space="preserve"> region. </w:t>
      </w:r>
    </w:p>
    <w:p w14:paraId="44FD91D7" w14:textId="77777777" w:rsidR="00E33474" w:rsidRPr="00CF271D" w:rsidRDefault="00E33474" w:rsidP="003A598B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333333"/>
          <w:highlight w:val="yellow"/>
          <w:lang w:eastAsia="en-AU"/>
        </w:rPr>
      </w:pPr>
    </w:p>
    <w:sectPr w:rsidR="00E33474" w:rsidRPr="00CF271D" w:rsidSect="00F4079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C5491"/>
    <w:multiLevelType w:val="multilevel"/>
    <w:tmpl w:val="D84C7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4D713C0"/>
    <w:multiLevelType w:val="hybridMultilevel"/>
    <w:tmpl w:val="A39C2292"/>
    <w:lvl w:ilvl="0" w:tplc="BF0CB4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1218B"/>
    <w:multiLevelType w:val="multilevel"/>
    <w:tmpl w:val="23A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11A0E"/>
    <w:multiLevelType w:val="hybridMultilevel"/>
    <w:tmpl w:val="D49E3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289757">
    <w:abstractNumId w:val="2"/>
  </w:num>
  <w:num w:numId="2" w16cid:durableId="1967926096">
    <w:abstractNumId w:val="1"/>
  </w:num>
  <w:num w:numId="3" w16cid:durableId="367293829">
    <w:abstractNumId w:val="3"/>
  </w:num>
  <w:num w:numId="4" w16cid:durableId="489637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1A"/>
    <w:rsid w:val="000217C6"/>
    <w:rsid w:val="00050E54"/>
    <w:rsid w:val="000F62F5"/>
    <w:rsid w:val="000F6D38"/>
    <w:rsid w:val="0010335E"/>
    <w:rsid w:val="001046AA"/>
    <w:rsid w:val="00143EEC"/>
    <w:rsid w:val="00160AE1"/>
    <w:rsid w:val="00180F4F"/>
    <w:rsid w:val="00193140"/>
    <w:rsid w:val="001A4977"/>
    <w:rsid w:val="001E7514"/>
    <w:rsid w:val="00224F87"/>
    <w:rsid w:val="002D055E"/>
    <w:rsid w:val="002F3878"/>
    <w:rsid w:val="002F5D68"/>
    <w:rsid w:val="0030372E"/>
    <w:rsid w:val="00325752"/>
    <w:rsid w:val="003614FA"/>
    <w:rsid w:val="003649AB"/>
    <w:rsid w:val="00375120"/>
    <w:rsid w:val="003A598B"/>
    <w:rsid w:val="003A752A"/>
    <w:rsid w:val="003E6FCD"/>
    <w:rsid w:val="00412CF2"/>
    <w:rsid w:val="0042616F"/>
    <w:rsid w:val="00467C46"/>
    <w:rsid w:val="00472E61"/>
    <w:rsid w:val="004A0744"/>
    <w:rsid w:val="004A7FFD"/>
    <w:rsid w:val="00504672"/>
    <w:rsid w:val="0051548B"/>
    <w:rsid w:val="0051656D"/>
    <w:rsid w:val="0051739E"/>
    <w:rsid w:val="005A60AA"/>
    <w:rsid w:val="005B6E47"/>
    <w:rsid w:val="005C21DB"/>
    <w:rsid w:val="005F31E7"/>
    <w:rsid w:val="00604A10"/>
    <w:rsid w:val="00681A54"/>
    <w:rsid w:val="00685559"/>
    <w:rsid w:val="006864CC"/>
    <w:rsid w:val="006866EC"/>
    <w:rsid w:val="006A0B24"/>
    <w:rsid w:val="006A3223"/>
    <w:rsid w:val="006F5AF7"/>
    <w:rsid w:val="00732CF7"/>
    <w:rsid w:val="00781E9A"/>
    <w:rsid w:val="00823721"/>
    <w:rsid w:val="00900285"/>
    <w:rsid w:val="00957BBD"/>
    <w:rsid w:val="009D2091"/>
    <w:rsid w:val="009D3990"/>
    <w:rsid w:val="009D6D1A"/>
    <w:rsid w:val="009E0C7B"/>
    <w:rsid w:val="00AC3A93"/>
    <w:rsid w:val="00AD1FE8"/>
    <w:rsid w:val="00AD418F"/>
    <w:rsid w:val="00AE25A7"/>
    <w:rsid w:val="00AF42BC"/>
    <w:rsid w:val="00B132F9"/>
    <w:rsid w:val="00B20863"/>
    <w:rsid w:val="00BB6F79"/>
    <w:rsid w:val="00C77C16"/>
    <w:rsid w:val="00CB145F"/>
    <w:rsid w:val="00CB7C41"/>
    <w:rsid w:val="00CF271D"/>
    <w:rsid w:val="00D01D41"/>
    <w:rsid w:val="00DA52AF"/>
    <w:rsid w:val="00DB42FA"/>
    <w:rsid w:val="00DD117B"/>
    <w:rsid w:val="00DF7A6D"/>
    <w:rsid w:val="00E0334A"/>
    <w:rsid w:val="00E15C74"/>
    <w:rsid w:val="00E2518C"/>
    <w:rsid w:val="00E33474"/>
    <w:rsid w:val="00E83A4A"/>
    <w:rsid w:val="00E954F0"/>
    <w:rsid w:val="00F4079F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B069"/>
  <w15:docId w15:val="{09C988F1-5DD4-4B4E-8066-936A1392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@kdc.wa.gov.a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dc.wa.gov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D7BA30DF8E14B84ACE761E4E8F12C00" version="1.0.0">
  <systemFields>
    <field name="Objective-Id">
      <value order="0">A6994856</value>
    </field>
    <field name="Objective-Title">
      <value order="0">Example of Frequently Asked Questions RED Grants for use by RDCs if required - September 2018</value>
    </field>
    <field name="Objective-Description">
      <value order="0"/>
    </field>
    <field name="Objective-CreationStamp">
      <value order="0">2018-08-21T08:03:25Z</value>
    </field>
    <field name="Objective-IsApproved">
      <value order="0">false</value>
    </field>
    <field name="Objective-IsPublished">
      <value order="0">true</value>
    </field>
    <field name="Objective-DatePublished">
      <value order="0">2018-09-13T07:57:45Z</value>
    </field>
    <field name="Objective-ModificationStamp">
      <value order="0">2018-09-13T07:57:45Z</value>
    </field>
    <field name="Objective-Owner">
      <value order="0">Linda Towill</value>
    </field>
    <field name="Objective-Path">
      <value order="0">Objective Global Folder:01 Department of Regional Development:01 Corporate:Core Functions:Regional Service Delivery:Joint Ventures:Regional Economic Development Grants (REDG) 2018-19 to 2020-21:RED Grants Communications Plan</value>
    </field>
    <field name="Objective-Parent">
      <value order="0">RED Grants Communications Plan</value>
    </field>
    <field name="Objective-State">
      <value order="0">Published</value>
    </field>
    <field name="Objective-VersionId">
      <value order="0">vA10309935</value>
    </field>
    <field name="Objective-Version">
      <value order="0">6.0</value>
    </field>
    <field name="Objective-VersionNumber">
      <value order="0">8</value>
    </field>
    <field name="Objective-VersionComment">
      <value order="0"/>
    </field>
    <field name="Objective-FileNumber">
      <value order="0">qA540481</value>
    </field>
    <field name="Objective-Classification">
      <value order="0"/>
    </field>
    <field name="Objective-Caveats">
      <value order="0">Department of Regional Development Caveat</value>
    </field>
  </systemFields>
  <catalogues>
    <catalogue name="Electronic Document Type Catalogue" type="type" ori="id:cA44">
      <field name="Objective-Notes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76bc82-dcdf-473a-b29f-0d6bed6bbf60">
      <Terms xmlns="http://schemas.microsoft.com/office/infopath/2007/PartnerControls"/>
    </lcf76f155ced4ddcb4097134ff3c332f>
    <TaxCatchAll xmlns="7c99c6af-848a-48ba-a2b2-6300b5333aa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B7117BA540B4DA278120C2011FF7D" ma:contentTypeVersion="16" ma:contentTypeDescription="Create a new document." ma:contentTypeScope="" ma:versionID="e2d6ef02a2c1a64a284f357a85cd881c">
  <xsd:schema xmlns:xsd="http://www.w3.org/2001/XMLSchema" xmlns:xs="http://www.w3.org/2001/XMLSchema" xmlns:p="http://schemas.microsoft.com/office/2006/metadata/properties" xmlns:ns2="4876bc82-dcdf-473a-b29f-0d6bed6bbf60" xmlns:ns3="7c99c6af-848a-48ba-a2b2-6300b5333aaf" targetNamespace="http://schemas.microsoft.com/office/2006/metadata/properties" ma:root="true" ma:fieldsID="e897a1f4bcd30aea56372846b84371b3" ns2:_="" ns3:_="">
    <xsd:import namespace="4876bc82-dcdf-473a-b29f-0d6bed6bbf60"/>
    <xsd:import namespace="7c99c6af-848a-48ba-a2b2-6300b5333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bc82-dcdf-473a-b29f-0d6bed6b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ca661c-c4e7-4551-819d-8932f9f7c3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c6af-848a-48ba-a2b2-6300b5333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1046a5-9b69-44d0-8ef6-4e4f9f598e7b}" ma:internalName="TaxCatchAll" ma:showField="CatchAllData" ma:web="7c99c6af-848a-48ba-a2b2-6300b5333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A30DF8E14B84ACE761E4E8F12C00"/>
  </ds:schemaRefs>
</ds:datastoreItem>
</file>

<file path=customXml/itemProps2.xml><?xml version="1.0" encoding="utf-8"?>
<ds:datastoreItem xmlns:ds="http://schemas.openxmlformats.org/officeDocument/2006/customXml" ds:itemID="{F696C0D9-B438-4959-8EC4-0C777BF77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A9CE8-5001-43C4-8975-8C517ACEDD76}">
  <ds:schemaRefs>
    <ds:schemaRef ds:uri="http://schemas.microsoft.com/office/2006/metadata/properties"/>
    <ds:schemaRef ds:uri="http://schemas.microsoft.com/office/infopath/2007/PartnerControls"/>
    <ds:schemaRef ds:uri="4876bc82-dcdf-473a-b29f-0d6bed6bbf60"/>
    <ds:schemaRef ds:uri="7c99c6af-848a-48ba-a2b2-6300b5333aaf"/>
  </ds:schemaRefs>
</ds:datastoreItem>
</file>

<file path=customXml/itemProps4.xml><?xml version="1.0" encoding="utf-8"?>
<ds:datastoreItem xmlns:ds="http://schemas.openxmlformats.org/officeDocument/2006/customXml" ds:itemID="{321F7E89-199D-43D4-8115-4DA63CA80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bc82-dcdf-473a-b29f-0d6bed6bbf60"/>
    <ds:schemaRef ds:uri="7c99c6af-848a-48ba-a2b2-6300b5333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2501</Characters>
  <Application>Microsoft Office Word</Application>
  <DocSecurity>0</DocSecurity>
  <Lines>78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DPIRD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Towill, Linda</dc:creator>
  <cp:lastModifiedBy>Emma  Bonaz</cp:lastModifiedBy>
  <cp:revision>3</cp:revision>
  <cp:lastPrinted>2018-09-13T08:21:00Z</cp:lastPrinted>
  <dcterms:created xsi:type="dcterms:W3CDTF">2023-07-07T03:41:00Z</dcterms:created>
  <dcterms:modified xsi:type="dcterms:W3CDTF">2023-07-07T03:46:00Z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A6994856</vt:lpwstr>
  </property>
  <property fmtid="{D5CDD505-2E9C-101B-9397-08002B2CF9AE}" pid="4" name="Objective-Title">
    <vt:lpwstr>Example of Frequently Asked Questions RED Grants for use by RDCs if required - September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2018-08-21T08:03:39Z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2018-09-13T07:57:45Z</vt:filetime>
  </property>
  <property fmtid="{D5CDD505-2E9C-101B-9397-08002B2CF9AE}" pid="10" name="Objective-ModificationStamp">
    <vt:filetime>2018-09-13T08:00:27Z</vt:filetime>
  </property>
  <property fmtid="{D5CDD505-2E9C-101B-9397-08002B2CF9AE}" pid="11" name="Objective-Owner">
    <vt:lpwstr>Linda Towill</vt:lpwstr>
  </property>
  <property fmtid="{D5CDD505-2E9C-101B-9397-08002B2CF9AE}" pid="12" name="Objective-Path">
    <vt:lpwstr>Objective Global Folder:01 Department of Regional Development:01 Corporate:Core Functions:Regional Service Delivery:Joint Ventures:Regional Economic Development Grants (REDG) 2018-19 to 2020-21:RED Grants Communications Plan:</vt:lpwstr>
  </property>
  <property fmtid="{D5CDD505-2E9C-101B-9397-08002B2CF9AE}" pid="13" name="Objective-Parent">
    <vt:lpwstr>RED Grants Communications Plan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vA10309935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R00279-18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Caveats: Department of Regional Development Caveat; </vt:lpwstr>
  </property>
  <property fmtid="{D5CDD505-2E9C-101B-9397-08002B2CF9AE}" pid="22" name="Objective-Notes">
    <vt:lpwstr/>
  </property>
  <property fmtid="{D5CDD505-2E9C-101B-9397-08002B2CF9AE}" pid="23" name="Objective-Comment">
    <vt:lpwstr/>
  </property>
  <property fmtid="{D5CDD505-2E9C-101B-9397-08002B2CF9AE}" pid="24" name="Objective-Notes [system]">
    <vt:lpwstr/>
  </property>
  <property fmtid="{D5CDD505-2E9C-101B-9397-08002B2CF9AE}" pid="25" name="ContentTypeId">
    <vt:lpwstr>0x010100D3AB7117BA540B4DA278120C2011FF7D</vt:lpwstr>
  </property>
  <property fmtid="{D5CDD505-2E9C-101B-9397-08002B2CF9AE}" pid="26" name="MediaServiceImageTags">
    <vt:lpwstr/>
  </property>
  <property fmtid="{D5CDD505-2E9C-101B-9397-08002B2CF9AE}" pid="27" name="GrammarlyDocumentId">
    <vt:lpwstr>5f841bdf27f638ae017556581ce8be6c92a161d38928f6dd4bccb71e723a7cc9</vt:lpwstr>
  </property>
</Properties>
</file>